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nitanettflu"/>
        <w:tblpPr w:leftFromText="141" w:rightFromText="141" w:horzAnchor="margin" w:tblpXSpec="center" w:tblpY="975"/>
        <w:tblW w:w="7157" w:type="dxa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3"/>
      </w:tblGrid>
      <w:tr w:rsidR="00F96EC2" w:rsidTr="00F96EC2">
        <w:trPr>
          <w:trHeight w:val="2591"/>
        </w:trPr>
        <w:tc>
          <w:tcPr>
            <w:tcW w:w="1431" w:type="dxa"/>
          </w:tcPr>
          <w:p w:rsidR="00F96EC2" w:rsidRDefault="00F96EC2" w:rsidP="00F96EC2">
            <w:pPr>
              <w:pStyle w:val="Fyrirsgn1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1" w:type="dxa"/>
          </w:tcPr>
          <w:p w:rsidR="00F96EC2" w:rsidRDefault="00F96EC2" w:rsidP="00F96EC2">
            <w:pPr>
              <w:pStyle w:val="Enginbil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3" w:type="dxa"/>
          </w:tcPr>
          <w:p w:rsidR="00F96EC2" w:rsidRDefault="00F96EC2" w:rsidP="00F96EC2"/>
        </w:tc>
      </w:tr>
      <w:tr w:rsidR="00F96EC2" w:rsidTr="00F96EC2">
        <w:trPr>
          <w:trHeight w:val="2591"/>
        </w:trPr>
        <w:tc>
          <w:tcPr>
            <w:tcW w:w="1431" w:type="dxa"/>
          </w:tcPr>
          <w:p w:rsidR="00F96EC2" w:rsidRDefault="00F96EC2" w:rsidP="00F96EC2">
            <w:pPr>
              <w:pStyle w:val="Fyrirsgn1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1" w:type="dxa"/>
          </w:tcPr>
          <w:p w:rsidR="00F96EC2" w:rsidRDefault="00F96EC2" w:rsidP="00F96EC2">
            <w:pPr>
              <w:pStyle w:val="Enginbil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3" w:type="dxa"/>
          </w:tcPr>
          <w:p w:rsidR="00F96EC2" w:rsidRDefault="00F96EC2" w:rsidP="00F96EC2"/>
        </w:tc>
      </w:tr>
      <w:tr w:rsidR="00F96EC2" w:rsidTr="00F96EC2">
        <w:trPr>
          <w:trHeight w:val="2591"/>
        </w:trPr>
        <w:tc>
          <w:tcPr>
            <w:tcW w:w="1431" w:type="dxa"/>
          </w:tcPr>
          <w:p w:rsidR="00F96EC2" w:rsidRDefault="00F96EC2" w:rsidP="00F96EC2">
            <w:pPr>
              <w:pStyle w:val="Fyrirsgn1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1" w:type="dxa"/>
          </w:tcPr>
          <w:p w:rsidR="00F96EC2" w:rsidRDefault="00F96EC2" w:rsidP="00F96EC2">
            <w:pPr>
              <w:pStyle w:val="Enginbil"/>
            </w:pPr>
            <w:r>
              <w:drawing>
                <wp:anchor distT="0" distB="0" distL="114300" distR="114300" simplePos="0" relativeHeight="251671552" behindDoc="1" locked="0" layoutInCell="1" allowOverlap="1" wp14:anchorId="3C04416D" wp14:editId="0A4EB763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344170</wp:posOffset>
                  </wp:positionV>
                  <wp:extent cx="933450" cy="93345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download (5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3" w:type="dxa"/>
          </w:tcPr>
          <w:p w:rsidR="00F96EC2" w:rsidRDefault="00F96EC2" w:rsidP="00F96EC2"/>
        </w:tc>
      </w:tr>
      <w:tr w:rsidR="00F96EC2" w:rsidTr="00F96EC2">
        <w:trPr>
          <w:trHeight w:val="2591"/>
        </w:trPr>
        <w:tc>
          <w:tcPr>
            <w:tcW w:w="1431" w:type="dxa"/>
          </w:tcPr>
          <w:p w:rsidR="00F96EC2" w:rsidRDefault="00F96EC2" w:rsidP="00F96EC2">
            <w:pPr>
              <w:pStyle w:val="Fyrirsgn1"/>
            </w:pPr>
          </w:p>
        </w:tc>
        <w:tc>
          <w:tcPr>
            <w:tcW w:w="1431" w:type="dxa"/>
          </w:tcPr>
          <w:p w:rsidR="00F96EC2" w:rsidRDefault="00F96EC2" w:rsidP="00F96EC2"/>
          <w:p w:rsidR="00F96EC2" w:rsidRDefault="00F96EC2" w:rsidP="00F96EC2"/>
        </w:tc>
        <w:tc>
          <w:tcPr>
            <w:tcW w:w="1431" w:type="dxa"/>
          </w:tcPr>
          <w:p w:rsidR="00F96EC2" w:rsidRDefault="00F96EC2" w:rsidP="00F96EC2">
            <w:pPr>
              <w:pStyle w:val="Enginbil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3" w:type="dxa"/>
          </w:tcPr>
          <w:p w:rsidR="00F96EC2" w:rsidRDefault="00F96EC2" w:rsidP="00F96EC2"/>
        </w:tc>
      </w:tr>
      <w:tr w:rsidR="00F96EC2" w:rsidTr="00F96EC2">
        <w:trPr>
          <w:trHeight w:val="2392"/>
        </w:trPr>
        <w:tc>
          <w:tcPr>
            <w:tcW w:w="1431" w:type="dxa"/>
          </w:tcPr>
          <w:p w:rsidR="00F96EC2" w:rsidRDefault="00F96EC2" w:rsidP="00F96EC2">
            <w:pPr>
              <w:pStyle w:val="Fyrirsgn1"/>
            </w:pPr>
          </w:p>
          <w:p w:rsidR="00F96EC2" w:rsidRPr="00624FEF" w:rsidRDefault="00F96EC2" w:rsidP="00F96EC2">
            <w:pPr>
              <w:pStyle w:val="Fyrirsgn1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1" w:type="dxa"/>
          </w:tcPr>
          <w:p w:rsidR="00F96EC2" w:rsidRDefault="00F96EC2" w:rsidP="00F96EC2">
            <w:pPr>
              <w:pStyle w:val="Enginbil"/>
            </w:pPr>
          </w:p>
        </w:tc>
        <w:tc>
          <w:tcPr>
            <w:tcW w:w="1431" w:type="dxa"/>
          </w:tcPr>
          <w:p w:rsidR="00F96EC2" w:rsidRDefault="00F96EC2" w:rsidP="00F96EC2"/>
        </w:tc>
        <w:tc>
          <w:tcPr>
            <w:tcW w:w="1433" w:type="dxa"/>
          </w:tcPr>
          <w:p w:rsidR="00F96EC2" w:rsidRDefault="00F96EC2" w:rsidP="00F96EC2"/>
        </w:tc>
      </w:tr>
    </w:tbl>
    <w:p w:rsidR="00F96EC2" w:rsidRPr="00C47445" w:rsidRDefault="00F96EC2" w:rsidP="00F96EC2">
      <w:pPr>
        <w:pStyle w:val="Suhaus"/>
        <w:jc w:val="center"/>
        <w:rPr>
          <w:rFonts w:ascii="Bahnschrift SemiBold SemiConden" w:hAnsi="Bahnschrift SemiBold SemiConden"/>
          <w:sz w:val="48"/>
          <w:szCs w:val="48"/>
          <w:lang w:val="en-GB"/>
        </w:rPr>
      </w:pPr>
      <w:r w:rsidRPr="00C47445">
        <w:rPr>
          <w:rFonts w:ascii="Bahnschrift SemiBold SemiConden" w:hAnsi="Bahnschrift SemiBold SemiConden"/>
          <w:sz w:val="48"/>
          <w:szCs w:val="48"/>
          <w:lang w:val="en-GB"/>
        </w:rPr>
        <w:t>ÚTIBINGÓ</w:t>
      </w:r>
    </w:p>
    <w:p w:rsidR="005B0B0A" w:rsidRDefault="005B0B0A" w:rsidP="00F96EC2">
      <w:pPr>
        <w:pStyle w:val="Fyrirsgn1"/>
      </w:pPr>
      <w:bookmarkStart w:id="0" w:name="_GoBack"/>
      <w:bookmarkEnd w:id="0"/>
    </w:p>
    <w:sectPr w:rsidR="005B0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EC2"/>
    <w:rsid w:val="005B0B0A"/>
    <w:rsid w:val="00F9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DF547"/>
  <w15:chartTrackingRefBased/>
  <w15:docId w15:val="{BE54B283-D815-4320-8756-7EC69BE9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aliases w:val="Skóli"/>
    <w:qFormat/>
    <w:rsid w:val="00F96EC2"/>
    <w:pPr>
      <w:spacing w:after="0" w:line="360" w:lineRule="auto"/>
    </w:pPr>
    <w:rPr>
      <w:rFonts w:eastAsia="Times New Roman" w:cs="Times New Roman"/>
      <w:noProof/>
      <w:color w:val="000000"/>
      <w:lang w:eastAsia="en-GB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F96E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F96EC2"/>
    <w:pPr>
      <w:spacing w:after="0" w:line="240" w:lineRule="auto"/>
    </w:pPr>
    <w:rPr>
      <w:rFonts w:eastAsia="Times New Roman" w:cs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ginbil">
    <w:name w:val="No Spacing"/>
    <w:uiPriority w:val="1"/>
    <w:qFormat/>
    <w:rsid w:val="00F96EC2"/>
    <w:pPr>
      <w:spacing w:after="0" w:line="240" w:lineRule="auto"/>
    </w:pPr>
    <w:rPr>
      <w:rFonts w:eastAsia="Times New Roman" w:cs="Times New Roman"/>
      <w:noProof/>
      <w:color w:val="000000"/>
      <w:lang w:eastAsia="en-GB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F96EC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GB"/>
    </w:rPr>
  </w:style>
  <w:style w:type="paragraph" w:styleId="Suhaus">
    <w:name w:val="header"/>
    <w:basedOn w:val="Venjulegur"/>
    <w:link w:val="SuhausStaf"/>
    <w:uiPriority w:val="99"/>
    <w:unhideWhenUsed/>
    <w:rsid w:val="00F96EC2"/>
    <w:pPr>
      <w:tabs>
        <w:tab w:val="center" w:pos="4513"/>
        <w:tab w:val="right" w:pos="9026"/>
      </w:tabs>
      <w:spacing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96EC2"/>
    <w:rPr>
      <w:rFonts w:eastAsia="Times New Roman" w:cs="Times New Roman"/>
      <w:noProof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Hrafn Arnarsson</dc:creator>
  <cp:keywords/>
  <dc:description/>
  <cp:lastModifiedBy>Gunnar Hrafn Arnarsson</cp:lastModifiedBy>
  <cp:revision>1</cp:revision>
  <dcterms:created xsi:type="dcterms:W3CDTF">2020-03-26T10:33:00Z</dcterms:created>
  <dcterms:modified xsi:type="dcterms:W3CDTF">2020-03-26T10:35:00Z</dcterms:modified>
</cp:coreProperties>
</file>